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238E" w:rsidRPr="00BC79E8" w:rsidRDefault="00BC79E8" w:rsidP="00BC79E8">
      <w:pPr>
        <w:jc w:val="both"/>
        <w:rPr>
          <w:rFonts w:ascii="Times New Roman" w:hAnsi="Times New Roman" w:cs="Times New Roman"/>
          <w:sz w:val="28"/>
          <w:szCs w:val="28"/>
        </w:rPr>
      </w:pPr>
      <w:r w:rsidRPr="00BC79E8">
        <w:rPr>
          <w:rFonts w:ascii="Times New Roman" w:hAnsi="Times New Roman" w:cs="Times New Roman"/>
          <w:sz w:val="28"/>
          <w:szCs w:val="28"/>
        </w:rPr>
        <w:t xml:space="preserve">Государственная аккредитация ДОУ не проводится в соответствии с Положением о государственной аккредитации образовательных учреждений и научных организаций, </w:t>
      </w:r>
      <w:proofErr w:type="spellStart"/>
      <w:r w:rsidRPr="00BC79E8">
        <w:rPr>
          <w:rFonts w:ascii="Times New Roman" w:hAnsi="Times New Roman" w:cs="Times New Roman"/>
          <w:sz w:val="28"/>
          <w:szCs w:val="28"/>
        </w:rPr>
        <w:t>утверждѐнным</w:t>
      </w:r>
      <w:proofErr w:type="spellEnd"/>
      <w:r w:rsidRPr="00BC79E8">
        <w:rPr>
          <w:rFonts w:ascii="Times New Roman" w:hAnsi="Times New Roman" w:cs="Times New Roman"/>
          <w:sz w:val="28"/>
          <w:szCs w:val="28"/>
        </w:rPr>
        <w:t xml:space="preserve"> постановлением Правительства Российской Федерации от 21.03.2011 № 184, государственная аккредитация дошкольных образовательных учреждений не проводится.</w:t>
      </w:r>
      <w:bookmarkStart w:id="0" w:name="_GoBack"/>
      <w:bookmarkEnd w:id="0"/>
    </w:p>
    <w:sectPr w:rsidR="0085238E" w:rsidRPr="00BC79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4724"/>
    <w:rsid w:val="00034724"/>
    <w:rsid w:val="0085238E"/>
    <w:rsid w:val="00BC7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</dc:creator>
  <cp:keywords/>
  <dc:description/>
  <cp:lastModifiedBy>METOD</cp:lastModifiedBy>
  <cp:revision>2</cp:revision>
  <dcterms:created xsi:type="dcterms:W3CDTF">2020-12-28T07:23:00Z</dcterms:created>
  <dcterms:modified xsi:type="dcterms:W3CDTF">2020-12-28T07:25:00Z</dcterms:modified>
</cp:coreProperties>
</file>